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E280B" w14:textId="77777777" w:rsidR="007927FB" w:rsidRDefault="007927FB" w:rsidP="007927FB">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50D2FF11" w14:textId="432FEDD5" w:rsidR="007927FB" w:rsidRDefault="00D02B75" w:rsidP="007927FB">
      <w:pPr>
        <w:jc w:val="both"/>
        <w:rPr>
          <w:rFonts w:ascii="Arial" w:hAnsi="Arial" w:cs="Arial"/>
          <w:b/>
          <w:bCs/>
          <w:noProof/>
          <w:sz w:val="24"/>
          <w:szCs w:val="24"/>
        </w:rPr>
      </w:pPr>
      <w:r>
        <w:rPr>
          <w:rFonts w:ascii="Arial" w:hAnsi="Arial" w:cs="Arial"/>
          <w:b/>
          <w:bCs/>
          <w:noProof/>
          <w:sz w:val="24"/>
          <w:szCs w:val="24"/>
        </w:rPr>
        <w:t>Senin</w:t>
      </w:r>
      <w:r w:rsidR="007927FB">
        <w:rPr>
          <w:rFonts w:ascii="Arial" w:hAnsi="Arial" w:cs="Arial"/>
          <w:b/>
          <w:bCs/>
          <w:noProof/>
          <w:sz w:val="24"/>
          <w:szCs w:val="24"/>
        </w:rPr>
        <w:t xml:space="preserve">, </w:t>
      </w:r>
      <w:r>
        <w:rPr>
          <w:rFonts w:ascii="Arial" w:hAnsi="Arial" w:cs="Arial"/>
          <w:b/>
          <w:bCs/>
          <w:noProof/>
          <w:sz w:val="24"/>
          <w:szCs w:val="24"/>
        </w:rPr>
        <w:t>04</w:t>
      </w:r>
      <w:r w:rsidR="007927FB">
        <w:rPr>
          <w:rFonts w:ascii="Arial" w:hAnsi="Arial" w:cs="Arial"/>
          <w:b/>
          <w:bCs/>
          <w:noProof/>
          <w:sz w:val="24"/>
          <w:szCs w:val="24"/>
        </w:rPr>
        <w:t xml:space="preserve"> </w:t>
      </w:r>
      <w:r>
        <w:rPr>
          <w:rFonts w:ascii="Arial" w:hAnsi="Arial" w:cs="Arial"/>
          <w:b/>
          <w:bCs/>
          <w:noProof/>
          <w:sz w:val="24"/>
          <w:szCs w:val="24"/>
        </w:rPr>
        <w:t>Agustus</w:t>
      </w:r>
      <w:r w:rsidR="007927FB">
        <w:rPr>
          <w:rFonts w:ascii="Arial" w:hAnsi="Arial" w:cs="Arial"/>
          <w:b/>
          <w:bCs/>
          <w:noProof/>
          <w:sz w:val="24"/>
          <w:szCs w:val="24"/>
        </w:rPr>
        <w:t xml:space="preserve"> 2025</w:t>
      </w:r>
    </w:p>
    <w:p w14:paraId="1D06F15B" w14:textId="7FACFD32" w:rsidR="007927FB" w:rsidRDefault="00171D91" w:rsidP="007927FB">
      <w:pPr>
        <w:jc w:val="both"/>
        <w:rPr>
          <w:rFonts w:ascii="Arial" w:hAnsi="Arial" w:cs="Arial"/>
          <w:b/>
          <w:bCs/>
          <w:noProof/>
          <w:sz w:val="24"/>
          <w:szCs w:val="24"/>
        </w:rPr>
      </w:pPr>
      <w:r>
        <w:rPr>
          <w:rFonts w:ascii="Arial" w:hAnsi="Arial" w:cs="Arial"/>
          <w:b/>
          <w:bCs/>
          <w:noProof/>
          <w:sz w:val="24"/>
          <w:szCs w:val="24"/>
        </w:rPr>
        <w:t>DI</w:t>
      </w:r>
      <w:r w:rsidR="00E83F27">
        <w:rPr>
          <w:rFonts w:ascii="Arial" w:hAnsi="Arial" w:cs="Arial"/>
          <w:b/>
          <w:bCs/>
          <w:noProof/>
          <w:sz w:val="24"/>
          <w:szCs w:val="24"/>
        </w:rPr>
        <w:t xml:space="preserve">PUTUS BATAL DAN TIDAK SAH PEMENANGAN TENDER DENGAN </w:t>
      </w:r>
      <w:r w:rsidR="001966E2">
        <w:rPr>
          <w:rFonts w:ascii="Arial" w:hAnsi="Arial" w:cs="Arial"/>
          <w:b/>
          <w:bCs/>
          <w:noProof/>
          <w:sz w:val="24"/>
          <w:szCs w:val="24"/>
        </w:rPr>
        <w:t xml:space="preserve">DOKUMEN PEMILIHAN YANG TIDAK </w:t>
      </w:r>
      <w:r>
        <w:rPr>
          <w:rFonts w:ascii="Arial" w:hAnsi="Arial" w:cs="Arial"/>
          <w:b/>
          <w:bCs/>
          <w:noProof/>
          <w:sz w:val="24"/>
          <w:szCs w:val="24"/>
        </w:rPr>
        <w:t xml:space="preserve">DIBUAT </w:t>
      </w:r>
      <w:r w:rsidR="00E83F27">
        <w:rPr>
          <w:rFonts w:ascii="Arial" w:hAnsi="Arial" w:cs="Arial"/>
          <w:b/>
          <w:bCs/>
          <w:noProof/>
          <w:sz w:val="24"/>
          <w:szCs w:val="24"/>
        </w:rPr>
        <w:t>BERDASARKAN</w:t>
      </w:r>
      <w:r>
        <w:rPr>
          <w:rFonts w:ascii="Arial" w:hAnsi="Arial" w:cs="Arial"/>
          <w:b/>
          <w:bCs/>
          <w:noProof/>
          <w:sz w:val="24"/>
          <w:szCs w:val="24"/>
        </w:rPr>
        <w:t xml:space="preserve"> KECERMATAN DAN DETAIL YANG JELAS </w:t>
      </w:r>
      <w:r w:rsidR="00E83F27">
        <w:rPr>
          <w:rFonts w:ascii="Arial" w:hAnsi="Arial" w:cs="Arial"/>
          <w:b/>
          <w:bCs/>
          <w:noProof/>
          <w:sz w:val="24"/>
          <w:szCs w:val="24"/>
        </w:rPr>
        <w:t>MESKIPUN PROYEK SUDAH MENCAPAI 50%</w:t>
      </w:r>
    </w:p>
    <w:p w14:paraId="0BA17D89" w14:textId="64FD5DFE" w:rsidR="009F556C" w:rsidRDefault="00D02B75" w:rsidP="00800ABC">
      <w:pPr>
        <w:jc w:val="both"/>
        <w:rPr>
          <w:rFonts w:ascii="Arial" w:hAnsi="Arial" w:cs="Arial"/>
          <w:noProof/>
          <w:sz w:val="24"/>
          <w:szCs w:val="24"/>
        </w:rPr>
      </w:pPr>
      <w:r>
        <w:rPr>
          <w:rFonts w:ascii="Arial" w:hAnsi="Arial" w:cs="Arial"/>
          <w:noProof/>
          <w:sz w:val="24"/>
          <w:szCs w:val="24"/>
        </w:rPr>
        <w:t xml:space="preserve">Tender </w:t>
      </w:r>
      <w:r w:rsidR="00800ABC" w:rsidRPr="00800ABC">
        <w:rPr>
          <w:rFonts w:ascii="Arial" w:hAnsi="Arial" w:cs="Arial"/>
          <w:noProof/>
          <w:sz w:val="24"/>
          <w:szCs w:val="24"/>
        </w:rPr>
        <w:t xml:space="preserve">Pekerjaan Konstruksi Peningkatan Jl. Bulian Jaya – Bukit Sari </w:t>
      </w:r>
      <w:r w:rsidR="00800ABC">
        <w:rPr>
          <w:rFonts w:ascii="Arial" w:hAnsi="Arial" w:cs="Arial"/>
          <w:noProof/>
          <w:sz w:val="24"/>
          <w:szCs w:val="24"/>
        </w:rPr>
        <w:t>yang diadakan Pokja UKPBJ Pemkab. Batang Hari, Prov. Jambi (Tergugat</w:t>
      </w:r>
      <w:r w:rsidR="00AE4CD5">
        <w:rPr>
          <w:rFonts w:ascii="Arial" w:hAnsi="Arial" w:cs="Arial"/>
          <w:noProof/>
          <w:sz w:val="24"/>
          <w:szCs w:val="24"/>
        </w:rPr>
        <w:t xml:space="preserve"> I</w:t>
      </w:r>
      <w:r w:rsidR="00800ABC">
        <w:rPr>
          <w:rFonts w:ascii="Arial" w:hAnsi="Arial" w:cs="Arial"/>
          <w:noProof/>
          <w:sz w:val="24"/>
          <w:szCs w:val="24"/>
        </w:rPr>
        <w:t xml:space="preserve">), </w:t>
      </w:r>
      <w:r w:rsidR="00800ABC" w:rsidRPr="00800ABC">
        <w:rPr>
          <w:rFonts w:ascii="Arial" w:hAnsi="Arial" w:cs="Arial"/>
          <w:noProof/>
          <w:sz w:val="24"/>
          <w:szCs w:val="24"/>
        </w:rPr>
        <w:t>dimenangkan oleh PT. Adhipati Bangun N</w:t>
      </w:r>
      <w:r w:rsidR="00C8146C">
        <w:rPr>
          <w:rFonts w:ascii="Arial" w:hAnsi="Arial" w:cs="Arial"/>
          <w:noProof/>
          <w:sz w:val="24"/>
          <w:szCs w:val="24"/>
        </w:rPr>
        <w:t>e</w:t>
      </w:r>
      <w:r w:rsidR="00800ABC" w:rsidRPr="00800ABC">
        <w:rPr>
          <w:rFonts w:ascii="Arial" w:hAnsi="Arial" w:cs="Arial"/>
          <w:noProof/>
          <w:sz w:val="24"/>
          <w:szCs w:val="24"/>
        </w:rPr>
        <w:t>gara</w:t>
      </w:r>
      <w:r w:rsidR="00AE4CD5">
        <w:rPr>
          <w:rFonts w:ascii="Arial" w:hAnsi="Arial" w:cs="Arial"/>
          <w:noProof/>
          <w:sz w:val="24"/>
          <w:szCs w:val="24"/>
        </w:rPr>
        <w:t xml:space="preserve"> (Tergugat II Intervensi)</w:t>
      </w:r>
      <w:r w:rsidR="00800ABC">
        <w:rPr>
          <w:rFonts w:ascii="Arial" w:hAnsi="Arial" w:cs="Arial"/>
          <w:noProof/>
          <w:sz w:val="24"/>
          <w:szCs w:val="24"/>
        </w:rPr>
        <w:t>. Pengumuman</w:t>
      </w:r>
      <w:r>
        <w:rPr>
          <w:rFonts w:ascii="Arial" w:hAnsi="Arial" w:cs="Arial"/>
          <w:noProof/>
          <w:sz w:val="24"/>
          <w:szCs w:val="24"/>
        </w:rPr>
        <w:t xml:space="preserve"> pemenangan </w:t>
      </w:r>
      <w:r w:rsidR="00171D91">
        <w:rPr>
          <w:rFonts w:ascii="Arial" w:hAnsi="Arial" w:cs="Arial"/>
          <w:noProof/>
          <w:sz w:val="24"/>
          <w:szCs w:val="24"/>
        </w:rPr>
        <w:t>ini</w:t>
      </w:r>
      <w:r w:rsidR="00800ABC">
        <w:rPr>
          <w:rFonts w:ascii="Arial" w:hAnsi="Arial" w:cs="Arial"/>
          <w:noProof/>
          <w:sz w:val="24"/>
          <w:szCs w:val="24"/>
        </w:rPr>
        <w:t xml:space="preserve"> </w:t>
      </w:r>
      <w:r>
        <w:rPr>
          <w:rFonts w:ascii="Arial" w:hAnsi="Arial" w:cs="Arial"/>
          <w:noProof/>
          <w:sz w:val="24"/>
          <w:szCs w:val="24"/>
        </w:rPr>
        <w:t>disanggah</w:t>
      </w:r>
      <w:r w:rsidR="00B174A8">
        <w:rPr>
          <w:rFonts w:ascii="Arial" w:hAnsi="Arial" w:cs="Arial"/>
          <w:noProof/>
          <w:sz w:val="24"/>
          <w:szCs w:val="24"/>
        </w:rPr>
        <w:t xml:space="preserve"> </w:t>
      </w:r>
      <w:r w:rsidR="00800ABC" w:rsidRPr="00800ABC">
        <w:rPr>
          <w:rFonts w:ascii="Arial" w:hAnsi="Arial" w:cs="Arial"/>
          <w:noProof/>
          <w:sz w:val="24"/>
          <w:szCs w:val="24"/>
        </w:rPr>
        <w:t>PT</w:t>
      </w:r>
      <w:r w:rsidR="008A1DE5">
        <w:rPr>
          <w:rFonts w:ascii="Arial" w:hAnsi="Arial" w:cs="Arial"/>
          <w:noProof/>
          <w:sz w:val="24"/>
          <w:szCs w:val="24"/>
        </w:rPr>
        <w:t>.</w:t>
      </w:r>
      <w:r w:rsidR="00800ABC" w:rsidRPr="00800ABC">
        <w:rPr>
          <w:rFonts w:ascii="Arial" w:hAnsi="Arial" w:cs="Arial"/>
          <w:noProof/>
          <w:sz w:val="24"/>
          <w:szCs w:val="24"/>
        </w:rPr>
        <w:t xml:space="preserve"> Karya Bahari </w:t>
      </w:r>
      <w:r w:rsidR="00800ABC">
        <w:rPr>
          <w:rFonts w:ascii="Arial" w:hAnsi="Arial" w:cs="Arial"/>
          <w:noProof/>
          <w:sz w:val="24"/>
          <w:szCs w:val="24"/>
        </w:rPr>
        <w:t>(</w:t>
      </w:r>
      <w:r w:rsidR="00800ABC" w:rsidRPr="00800ABC">
        <w:rPr>
          <w:rFonts w:ascii="Arial" w:hAnsi="Arial" w:cs="Arial"/>
          <w:noProof/>
          <w:sz w:val="24"/>
          <w:szCs w:val="24"/>
        </w:rPr>
        <w:t>Penggugat</w:t>
      </w:r>
      <w:r w:rsidR="00800ABC">
        <w:rPr>
          <w:rFonts w:ascii="Arial" w:hAnsi="Arial" w:cs="Arial"/>
          <w:noProof/>
          <w:sz w:val="24"/>
          <w:szCs w:val="24"/>
        </w:rPr>
        <w:t xml:space="preserve">) </w:t>
      </w:r>
      <w:r w:rsidR="00AE4CD5">
        <w:rPr>
          <w:rFonts w:ascii="Arial" w:hAnsi="Arial" w:cs="Arial"/>
          <w:noProof/>
          <w:sz w:val="24"/>
          <w:szCs w:val="24"/>
        </w:rPr>
        <w:t>karena</w:t>
      </w:r>
      <w:r w:rsidR="003C2C23">
        <w:rPr>
          <w:rFonts w:ascii="Arial" w:hAnsi="Arial" w:cs="Arial"/>
          <w:noProof/>
          <w:sz w:val="24"/>
          <w:szCs w:val="24"/>
        </w:rPr>
        <w:t xml:space="preserve"> dinyatakan gugur oleh Tergugat I </w:t>
      </w:r>
      <w:r w:rsidR="00AE4CD5">
        <w:rPr>
          <w:rFonts w:ascii="Arial" w:hAnsi="Arial" w:cs="Arial"/>
          <w:noProof/>
          <w:sz w:val="24"/>
          <w:szCs w:val="24"/>
        </w:rPr>
        <w:t xml:space="preserve">pada </w:t>
      </w:r>
      <w:r w:rsidR="003C2C23">
        <w:rPr>
          <w:rFonts w:ascii="Arial" w:hAnsi="Arial" w:cs="Arial"/>
          <w:noProof/>
          <w:sz w:val="24"/>
          <w:szCs w:val="24"/>
        </w:rPr>
        <w:t>P</w:t>
      </w:r>
      <w:r w:rsidR="00AE4CD5">
        <w:rPr>
          <w:rFonts w:ascii="Arial" w:hAnsi="Arial" w:cs="Arial"/>
          <w:noProof/>
          <w:sz w:val="24"/>
          <w:szCs w:val="24"/>
        </w:rPr>
        <w:t xml:space="preserve">embuktian </w:t>
      </w:r>
      <w:r w:rsidR="003C2C23">
        <w:rPr>
          <w:rFonts w:ascii="Arial" w:hAnsi="Arial" w:cs="Arial"/>
          <w:noProof/>
          <w:sz w:val="24"/>
          <w:szCs w:val="24"/>
        </w:rPr>
        <w:t>K</w:t>
      </w:r>
      <w:r w:rsidR="00AE4CD5">
        <w:rPr>
          <w:rFonts w:ascii="Arial" w:hAnsi="Arial" w:cs="Arial"/>
          <w:noProof/>
          <w:sz w:val="24"/>
          <w:szCs w:val="24"/>
        </w:rPr>
        <w:t>ualifikasi</w:t>
      </w:r>
      <w:r w:rsidR="003C2C23">
        <w:rPr>
          <w:rFonts w:ascii="Arial" w:hAnsi="Arial" w:cs="Arial"/>
          <w:noProof/>
          <w:sz w:val="24"/>
          <w:szCs w:val="24"/>
        </w:rPr>
        <w:t xml:space="preserve"> dengan alasan Penggugat tidak memperlihatkan </w:t>
      </w:r>
      <w:r w:rsidR="00033430">
        <w:rPr>
          <w:rFonts w:ascii="Arial" w:hAnsi="Arial" w:cs="Arial"/>
          <w:noProof/>
          <w:sz w:val="24"/>
          <w:szCs w:val="24"/>
        </w:rPr>
        <w:t xml:space="preserve">dokumen asli terkait </w:t>
      </w:r>
      <w:r w:rsidR="003C2C23">
        <w:rPr>
          <w:rFonts w:ascii="Arial" w:hAnsi="Arial" w:cs="Arial"/>
          <w:noProof/>
          <w:sz w:val="24"/>
          <w:szCs w:val="24"/>
        </w:rPr>
        <w:t xml:space="preserve">Kontrak dan Berita Acara </w:t>
      </w:r>
      <w:r w:rsidR="00C8146C">
        <w:rPr>
          <w:rFonts w:ascii="Arial" w:hAnsi="Arial" w:cs="Arial"/>
          <w:noProof/>
          <w:sz w:val="24"/>
          <w:szCs w:val="24"/>
        </w:rPr>
        <w:t>serta</w:t>
      </w:r>
      <w:r w:rsidR="003C2C23">
        <w:rPr>
          <w:rFonts w:ascii="Arial" w:hAnsi="Arial" w:cs="Arial"/>
          <w:noProof/>
          <w:sz w:val="24"/>
          <w:szCs w:val="24"/>
        </w:rPr>
        <w:t xml:space="preserve"> Berita Acara Serah Terima Pekerjaan paling kurang 1 pekerjaan konstruksi dalam kurun waktu 4 tahun terakhir</w:t>
      </w:r>
      <w:r w:rsidR="00171D91">
        <w:rPr>
          <w:rFonts w:ascii="Arial" w:hAnsi="Arial" w:cs="Arial"/>
          <w:noProof/>
          <w:sz w:val="24"/>
          <w:szCs w:val="24"/>
        </w:rPr>
        <w:t>.</w:t>
      </w:r>
      <w:r w:rsidR="003C2C23">
        <w:rPr>
          <w:rFonts w:ascii="Arial" w:hAnsi="Arial" w:cs="Arial"/>
          <w:noProof/>
          <w:sz w:val="24"/>
          <w:szCs w:val="24"/>
        </w:rPr>
        <w:t xml:space="preserve"> </w:t>
      </w:r>
      <w:r w:rsidR="00171D91">
        <w:rPr>
          <w:rFonts w:ascii="Arial" w:hAnsi="Arial" w:cs="Arial"/>
          <w:noProof/>
          <w:sz w:val="24"/>
          <w:szCs w:val="24"/>
        </w:rPr>
        <w:t>P</w:t>
      </w:r>
      <w:r w:rsidR="003C2C23">
        <w:rPr>
          <w:rFonts w:ascii="Arial" w:hAnsi="Arial" w:cs="Arial"/>
          <w:noProof/>
          <w:sz w:val="24"/>
          <w:szCs w:val="24"/>
        </w:rPr>
        <w:t>adahal sudah diperlihatkan oleh Penggugat</w:t>
      </w:r>
      <w:r w:rsidR="00AE4CD5">
        <w:rPr>
          <w:rFonts w:ascii="Arial" w:hAnsi="Arial" w:cs="Arial"/>
          <w:noProof/>
          <w:sz w:val="24"/>
          <w:szCs w:val="24"/>
        </w:rPr>
        <w:t xml:space="preserve"> </w:t>
      </w:r>
      <w:r w:rsidR="00C8146C">
        <w:rPr>
          <w:rFonts w:ascii="Arial" w:hAnsi="Arial" w:cs="Arial"/>
          <w:noProof/>
          <w:sz w:val="24"/>
          <w:szCs w:val="24"/>
        </w:rPr>
        <w:t>baik dalam bentuk asli maupun fotokopi</w:t>
      </w:r>
      <w:r w:rsidR="00B174A8">
        <w:rPr>
          <w:rFonts w:ascii="Arial" w:hAnsi="Arial" w:cs="Arial"/>
          <w:noProof/>
          <w:sz w:val="24"/>
          <w:szCs w:val="24"/>
        </w:rPr>
        <w:t>.</w:t>
      </w:r>
      <w:r w:rsidR="00651597">
        <w:rPr>
          <w:rFonts w:ascii="Arial" w:hAnsi="Arial" w:cs="Arial"/>
          <w:noProof/>
          <w:sz w:val="24"/>
          <w:szCs w:val="24"/>
        </w:rPr>
        <w:t xml:space="preserve"> Selain itu, Tergugat II Intervensi </w:t>
      </w:r>
      <w:r w:rsidR="00171D91">
        <w:rPr>
          <w:rFonts w:ascii="Arial" w:hAnsi="Arial" w:cs="Arial"/>
          <w:noProof/>
          <w:sz w:val="24"/>
          <w:szCs w:val="24"/>
        </w:rPr>
        <w:t>adalah</w:t>
      </w:r>
      <w:r w:rsidR="00651597">
        <w:rPr>
          <w:rFonts w:ascii="Arial" w:hAnsi="Arial" w:cs="Arial"/>
          <w:noProof/>
          <w:sz w:val="24"/>
          <w:szCs w:val="24"/>
        </w:rPr>
        <w:t xml:space="preserve"> Penawar Tertinggi sehingga </w:t>
      </w:r>
      <w:r w:rsidR="001C4A36">
        <w:rPr>
          <w:rFonts w:ascii="Arial" w:hAnsi="Arial" w:cs="Arial"/>
          <w:noProof/>
          <w:sz w:val="24"/>
          <w:szCs w:val="24"/>
        </w:rPr>
        <w:t>dinilai Penggugat</w:t>
      </w:r>
      <w:r w:rsidR="00171D91">
        <w:rPr>
          <w:rFonts w:ascii="Arial" w:hAnsi="Arial" w:cs="Arial"/>
          <w:noProof/>
          <w:sz w:val="24"/>
          <w:szCs w:val="24"/>
        </w:rPr>
        <w:t xml:space="preserve"> </w:t>
      </w:r>
      <w:r>
        <w:rPr>
          <w:rFonts w:ascii="Arial" w:hAnsi="Arial" w:cs="Arial"/>
          <w:noProof/>
          <w:sz w:val="24"/>
          <w:szCs w:val="24"/>
        </w:rPr>
        <w:t>proses ini</w:t>
      </w:r>
      <w:r w:rsidR="001C4A36">
        <w:rPr>
          <w:rFonts w:ascii="Arial" w:hAnsi="Arial" w:cs="Arial"/>
          <w:noProof/>
          <w:sz w:val="24"/>
          <w:szCs w:val="24"/>
        </w:rPr>
        <w:t xml:space="preserve"> </w:t>
      </w:r>
      <w:r w:rsidR="00651597">
        <w:rPr>
          <w:rFonts w:ascii="Arial" w:hAnsi="Arial" w:cs="Arial"/>
          <w:noProof/>
          <w:sz w:val="24"/>
          <w:szCs w:val="24"/>
        </w:rPr>
        <w:t>tidak memenuhi asas ketidakberpihakan</w:t>
      </w:r>
      <w:r w:rsidR="001C4A36">
        <w:rPr>
          <w:rFonts w:ascii="Arial" w:hAnsi="Arial" w:cs="Arial"/>
          <w:noProof/>
          <w:sz w:val="24"/>
          <w:szCs w:val="24"/>
        </w:rPr>
        <w:t>.</w:t>
      </w:r>
    </w:p>
    <w:p w14:paraId="659824A0" w14:textId="5AB8BA11" w:rsidR="00B174A8" w:rsidRDefault="00AA74F7" w:rsidP="00800ABC">
      <w:pPr>
        <w:jc w:val="both"/>
        <w:rPr>
          <w:rFonts w:ascii="Arial" w:hAnsi="Arial" w:cs="Arial"/>
          <w:noProof/>
          <w:sz w:val="24"/>
          <w:szCs w:val="24"/>
        </w:rPr>
      </w:pPr>
      <w:r>
        <w:rPr>
          <w:rFonts w:ascii="Arial" w:hAnsi="Arial" w:cs="Arial"/>
          <w:noProof/>
          <w:sz w:val="24"/>
          <w:szCs w:val="24"/>
        </w:rPr>
        <w:t>Dalam jawaban sanggah, Tergugat I menyatakan</w:t>
      </w:r>
      <w:r w:rsidR="00B174A8">
        <w:rPr>
          <w:rFonts w:ascii="Arial" w:hAnsi="Arial" w:cs="Arial"/>
          <w:noProof/>
          <w:sz w:val="24"/>
          <w:szCs w:val="24"/>
        </w:rPr>
        <w:t xml:space="preserve"> Penggugat hanya menunjukkan dokumen asli terkait Kontrak dan Berita Acara serta Berita Acara Serah Terima Pekerjaan Pertama dan tidak bisa menunjukkan B</w:t>
      </w:r>
      <w:r w:rsidR="008A1DE5">
        <w:rPr>
          <w:rFonts w:ascii="Arial" w:hAnsi="Arial" w:cs="Arial"/>
          <w:noProof/>
          <w:sz w:val="24"/>
          <w:szCs w:val="24"/>
        </w:rPr>
        <w:t xml:space="preserve">erita Acara Serah Terima Pekerjaan II atau </w:t>
      </w:r>
      <w:r w:rsidR="008A1DE5">
        <w:rPr>
          <w:rFonts w:ascii="Arial" w:hAnsi="Arial" w:cs="Arial"/>
          <w:i/>
          <w:iCs/>
          <w:noProof/>
          <w:sz w:val="24"/>
          <w:szCs w:val="24"/>
        </w:rPr>
        <w:t>Final Hand Over</w:t>
      </w:r>
      <w:r w:rsidR="00651597">
        <w:rPr>
          <w:rFonts w:ascii="Arial" w:hAnsi="Arial" w:cs="Arial"/>
          <w:noProof/>
          <w:sz w:val="24"/>
          <w:szCs w:val="24"/>
        </w:rPr>
        <w:t xml:space="preserve"> (FHO)</w:t>
      </w:r>
      <w:r w:rsidR="008A1DE5">
        <w:rPr>
          <w:rFonts w:ascii="Arial" w:hAnsi="Arial" w:cs="Arial"/>
          <w:noProof/>
          <w:sz w:val="24"/>
          <w:szCs w:val="24"/>
        </w:rPr>
        <w:t xml:space="preserve">. Terkait ini, Penggugat mengajukan sanggah banding karena </w:t>
      </w:r>
      <w:r w:rsidR="00E83F27">
        <w:rPr>
          <w:rFonts w:ascii="Arial" w:hAnsi="Arial" w:cs="Arial"/>
          <w:noProof/>
          <w:sz w:val="24"/>
          <w:szCs w:val="24"/>
        </w:rPr>
        <w:t xml:space="preserve">persyaratan tersebut </w:t>
      </w:r>
      <w:r w:rsidR="008A1DE5">
        <w:rPr>
          <w:rFonts w:ascii="Arial" w:hAnsi="Arial" w:cs="Arial"/>
          <w:noProof/>
          <w:sz w:val="24"/>
          <w:szCs w:val="24"/>
        </w:rPr>
        <w:t xml:space="preserve">tidak dijelaskan dalam undangan Pembuktian Kualifikasi dan tidak diminta untuk diperlihatkan </w:t>
      </w:r>
      <w:r>
        <w:rPr>
          <w:rFonts w:ascii="Arial" w:hAnsi="Arial" w:cs="Arial"/>
          <w:noProof/>
          <w:sz w:val="24"/>
          <w:szCs w:val="24"/>
        </w:rPr>
        <w:t>juga</w:t>
      </w:r>
      <w:r w:rsidR="008A1DE5">
        <w:rPr>
          <w:rFonts w:ascii="Arial" w:hAnsi="Arial" w:cs="Arial"/>
          <w:noProof/>
          <w:sz w:val="24"/>
          <w:szCs w:val="24"/>
        </w:rPr>
        <w:t>, padahal saat itu telah dikeluarkan Penggugat. Namun, sanggah banding ini tidak ditanggapi oleh Tergugat I sehingga diajukanlah gugatan ke PTUN Jambi</w:t>
      </w:r>
      <w:r w:rsidR="00F71A69">
        <w:rPr>
          <w:rFonts w:ascii="Arial" w:hAnsi="Arial" w:cs="Arial"/>
          <w:noProof/>
          <w:sz w:val="24"/>
          <w:szCs w:val="24"/>
        </w:rPr>
        <w:t>.</w:t>
      </w:r>
    </w:p>
    <w:p w14:paraId="7C6866D1" w14:textId="7ECAF532" w:rsidR="0070646D" w:rsidRDefault="00F71A69" w:rsidP="001966E2">
      <w:pPr>
        <w:jc w:val="both"/>
        <w:rPr>
          <w:rFonts w:ascii="Arial" w:hAnsi="Arial" w:cs="Arial"/>
          <w:noProof/>
          <w:sz w:val="24"/>
          <w:szCs w:val="24"/>
        </w:rPr>
      </w:pPr>
      <w:r>
        <w:rPr>
          <w:rFonts w:ascii="Arial" w:hAnsi="Arial" w:cs="Arial"/>
          <w:noProof/>
          <w:sz w:val="24"/>
          <w:szCs w:val="24"/>
        </w:rPr>
        <w:t>Majelis hakim menimbang</w:t>
      </w:r>
      <w:r w:rsidR="00E83F27">
        <w:rPr>
          <w:rFonts w:ascii="Arial" w:hAnsi="Arial" w:cs="Arial"/>
          <w:noProof/>
          <w:sz w:val="24"/>
          <w:szCs w:val="24"/>
        </w:rPr>
        <w:t xml:space="preserve">, </w:t>
      </w:r>
      <w:r w:rsidR="00651597">
        <w:rPr>
          <w:rFonts w:ascii="Arial" w:hAnsi="Arial" w:cs="Arial"/>
          <w:noProof/>
          <w:sz w:val="24"/>
          <w:szCs w:val="24"/>
        </w:rPr>
        <w:t>sebelum menetapkan pemenang</w:t>
      </w:r>
      <w:r>
        <w:rPr>
          <w:rFonts w:ascii="Arial" w:hAnsi="Arial" w:cs="Arial"/>
          <w:noProof/>
          <w:sz w:val="24"/>
          <w:szCs w:val="24"/>
        </w:rPr>
        <w:t xml:space="preserve"> seharusnya </w:t>
      </w:r>
      <w:r w:rsidR="00E83F27">
        <w:rPr>
          <w:rFonts w:ascii="Arial" w:hAnsi="Arial" w:cs="Arial"/>
          <w:noProof/>
          <w:sz w:val="24"/>
          <w:szCs w:val="24"/>
        </w:rPr>
        <w:t xml:space="preserve">Tergugat I </w:t>
      </w:r>
      <w:r w:rsidR="00651597">
        <w:rPr>
          <w:rFonts w:ascii="Arial" w:hAnsi="Arial" w:cs="Arial"/>
          <w:noProof/>
          <w:sz w:val="24"/>
          <w:szCs w:val="24"/>
        </w:rPr>
        <w:t>memberikan Penggugat kesempatan menghadirkan kembali surat-surat asli sebagai bahan pembanding sehingga sesuai dengan asas kecermatan</w:t>
      </w:r>
      <w:r w:rsidR="001C4A36">
        <w:rPr>
          <w:rFonts w:ascii="Arial" w:hAnsi="Arial" w:cs="Arial"/>
          <w:noProof/>
          <w:sz w:val="24"/>
          <w:szCs w:val="24"/>
        </w:rPr>
        <w:t>.</w:t>
      </w:r>
      <w:r w:rsidR="00651597">
        <w:rPr>
          <w:rFonts w:ascii="Arial" w:hAnsi="Arial" w:cs="Arial"/>
          <w:noProof/>
          <w:sz w:val="24"/>
          <w:szCs w:val="24"/>
        </w:rPr>
        <w:t xml:space="preserve"> </w:t>
      </w:r>
      <w:r w:rsidR="001C4A36">
        <w:rPr>
          <w:rFonts w:ascii="Arial" w:hAnsi="Arial" w:cs="Arial"/>
          <w:noProof/>
          <w:sz w:val="24"/>
          <w:szCs w:val="24"/>
        </w:rPr>
        <w:t>S</w:t>
      </w:r>
      <w:r w:rsidR="00651597">
        <w:rPr>
          <w:rFonts w:ascii="Arial" w:hAnsi="Arial" w:cs="Arial"/>
          <w:noProof/>
          <w:sz w:val="24"/>
          <w:szCs w:val="24"/>
        </w:rPr>
        <w:t>elain itu</w:t>
      </w:r>
      <w:r w:rsidR="001C4A36">
        <w:rPr>
          <w:rFonts w:ascii="Arial" w:hAnsi="Arial" w:cs="Arial"/>
          <w:noProof/>
          <w:sz w:val="24"/>
          <w:szCs w:val="24"/>
        </w:rPr>
        <w:t>,</w:t>
      </w:r>
      <w:r w:rsidR="00651597">
        <w:rPr>
          <w:rFonts w:ascii="Arial" w:hAnsi="Arial" w:cs="Arial"/>
          <w:noProof/>
          <w:sz w:val="24"/>
          <w:szCs w:val="24"/>
        </w:rPr>
        <w:t xml:space="preserve"> di dalam Dokumen Pemilihan tidak ada persyaratan wajib untuk melampirkan dokuman FHO</w:t>
      </w:r>
      <w:r w:rsidR="009F583F">
        <w:rPr>
          <w:rFonts w:ascii="Arial" w:hAnsi="Arial" w:cs="Arial"/>
          <w:noProof/>
          <w:sz w:val="24"/>
          <w:szCs w:val="24"/>
        </w:rPr>
        <w:t xml:space="preserve">. </w:t>
      </w:r>
      <w:r w:rsidR="00E83F27">
        <w:rPr>
          <w:rFonts w:ascii="Arial" w:hAnsi="Arial" w:cs="Arial"/>
          <w:noProof/>
          <w:sz w:val="24"/>
          <w:szCs w:val="24"/>
        </w:rPr>
        <w:t>Di</w:t>
      </w:r>
      <w:r w:rsidR="001966E2">
        <w:rPr>
          <w:rFonts w:ascii="Arial" w:hAnsi="Arial" w:cs="Arial"/>
          <w:noProof/>
          <w:sz w:val="24"/>
          <w:szCs w:val="24"/>
        </w:rPr>
        <w:t xml:space="preserve"> dalam Dokumen Pemilihan </w:t>
      </w:r>
      <w:r w:rsidR="00E83F27">
        <w:rPr>
          <w:rFonts w:ascii="Arial" w:hAnsi="Arial" w:cs="Arial"/>
          <w:noProof/>
          <w:sz w:val="24"/>
          <w:szCs w:val="24"/>
        </w:rPr>
        <w:t xml:space="preserve">juga </w:t>
      </w:r>
      <w:r w:rsidR="001966E2" w:rsidRPr="001966E2">
        <w:rPr>
          <w:rFonts w:ascii="Arial" w:hAnsi="Arial" w:cs="Arial"/>
          <w:noProof/>
          <w:sz w:val="24"/>
          <w:szCs w:val="24"/>
        </w:rPr>
        <w:t>tidak</w:t>
      </w:r>
      <w:r w:rsidR="001966E2">
        <w:rPr>
          <w:rFonts w:ascii="Arial" w:hAnsi="Arial" w:cs="Arial"/>
          <w:noProof/>
          <w:sz w:val="24"/>
          <w:szCs w:val="24"/>
        </w:rPr>
        <w:t xml:space="preserve"> </w:t>
      </w:r>
      <w:r w:rsidR="001966E2" w:rsidRPr="001966E2">
        <w:rPr>
          <w:rFonts w:ascii="Arial" w:hAnsi="Arial" w:cs="Arial"/>
          <w:noProof/>
          <w:sz w:val="24"/>
          <w:szCs w:val="24"/>
        </w:rPr>
        <w:t>ditemukan spesifikasi teknis pembuatan jalan dan berapa panjang jalan</w:t>
      </w:r>
      <w:r w:rsidR="001966E2">
        <w:rPr>
          <w:rFonts w:ascii="Arial" w:hAnsi="Arial" w:cs="Arial"/>
          <w:noProof/>
          <w:sz w:val="24"/>
          <w:szCs w:val="24"/>
        </w:rPr>
        <w:t xml:space="preserve"> </w:t>
      </w:r>
      <w:r w:rsidR="001966E2" w:rsidRPr="001966E2">
        <w:rPr>
          <w:rFonts w:ascii="Arial" w:hAnsi="Arial" w:cs="Arial"/>
          <w:noProof/>
          <w:sz w:val="24"/>
          <w:szCs w:val="24"/>
        </w:rPr>
        <w:t>yang harus dikerjakan</w:t>
      </w:r>
      <w:r w:rsidR="001966E2">
        <w:rPr>
          <w:rFonts w:ascii="Arial" w:hAnsi="Arial" w:cs="Arial"/>
          <w:noProof/>
          <w:sz w:val="24"/>
          <w:szCs w:val="24"/>
        </w:rPr>
        <w:t xml:space="preserve"> serta</w:t>
      </w:r>
      <w:r w:rsidR="001966E2" w:rsidRPr="001966E2">
        <w:rPr>
          <w:rFonts w:ascii="Arial" w:hAnsi="Arial" w:cs="Arial"/>
          <w:noProof/>
          <w:sz w:val="24"/>
          <w:szCs w:val="24"/>
        </w:rPr>
        <w:t xml:space="preserve"> </w:t>
      </w:r>
      <w:r w:rsidR="001C4A36">
        <w:rPr>
          <w:rFonts w:ascii="Arial" w:hAnsi="Arial" w:cs="Arial"/>
          <w:noProof/>
          <w:sz w:val="24"/>
          <w:szCs w:val="24"/>
        </w:rPr>
        <w:t xml:space="preserve">pada spesifikasi teknis dan gambar hanya berisi panduan untuk </w:t>
      </w:r>
      <w:r w:rsidR="009F583F">
        <w:rPr>
          <w:rFonts w:ascii="Arial" w:hAnsi="Arial" w:cs="Arial"/>
          <w:noProof/>
          <w:sz w:val="24"/>
          <w:szCs w:val="24"/>
        </w:rPr>
        <w:t xml:space="preserve">membuat </w:t>
      </w:r>
      <w:r w:rsidR="001C4A36">
        <w:rPr>
          <w:rFonts w:ascii="Arial" w:hAnsi="Arial" w:cs="Arial"/>
          <w:noProof/>
          <w:sz w:val="24"/>
          <w:szCs w:val="24"/>
        </w:rPr>
        <w:t>spesifikasi teknis</w:t>
      </w:r>
      <w:r w:rsidR="009F583F">
        <w:rPr>
          <w:rFonts w:ascii="Arial" w:hAnsi="Arial" w:cs="Arial"/>
          <w:noProof/>
          <w:sz w:val="24"/>
          <w:szCs w:val="24"/>
        </w:rPr>
        <w:t xml:space="preserve"> </w:t>
      </w:r>
      <w:r w:rsidR="001966E2">
        <w:rPr>
          <w:rFonts w:ascii="Arial" w:hAnsi="Arial" w:cs="Arial"/>
          <w:noProof/>
          <w:sz w:val="24"/>
          <w:szCs w:val="24"/>
        </w:rPr>
        <w:t xml:space="preserve">dan </w:t>
      </w:r>
      <w:r w:rsidR="009F583F">
        <w:rPr>
          <w:rFonts w:ascii="Arial" w:hAnsi="Arial" w:cs="Arial"/>
          <w:noProof/>
          <w:sz w:val="24"/>
          <w:szCs w:val="24"/>
        </w:rPr>
        <w:t>tidak ada uraian pekerjaan dalam bentuk riil.</w:t>
      </w:r>
      <w:r w:rsidR="0070646D">
        <w:rPr>
          <w:rFonts w:ascii="Arial" w:hAnsi="Arial" w:cs="Arial"/>
          <w:noProof/>
          <w:sz w:val="24"/>
          <w:szCs w:val="24"/>
        </w:rPr>
        <w:t xml:space="preserve"> Majelis juga menimbang pernyataan Tergugat II Intervensi terkait pembangunan yang telah mencapai 60-70%, tetapi Tergugat II Intervensi tidak dapat menunjukkan </w:t>
      </w:r>
      <w:r w:rsidR="0070646D">
        <w:rPr>
          <w:rFonts w:ascii="Arial" w:hAnsi="Arial" w:cs="Arial"/>
          <w:i/>
          <w:iCs/>
          <w:noProof/>
          <w:sz w:val="24"/>
          <w:szCs w:val="24"/>
        </w:rPr>
        <w:t>time shcedule</w:t>
      </w:r>
      <w:r w:rsidR="0070646D">
        <w:rPr>
          <w:rFonts w:ascii="Arial" w:hAnsi="Arial" w:cs="Arial"/>
          <w:noProof/>
          <w:sz w:val="24"/>
          <w:szCs w:val="24"/>
        </w:rPr>
        <w:t xml:space="preserve"> dengan alasan rusak hingga telah dibuang. </w:t>
      </w:r>
      <w:r w:rsidR="001966E2">
        <w:rPr>
          <w:rFonts w:ascii="Arial" w:hAnsi="Arial" w:cs="Arial"/>
          <w:noProof/>
          <w:sz w:val="24"/>
          <w:szCs w:val="24"/>
        </w:rPr>
        <w:t>F</w:t>
      </w:r>
      <w:r w:rsidR="0070646D">
        <w:rPr>
          <w:rFonts w:ascii="Arial" w:hAnsi="Arial" w:cs="Arial"/>
          <w:noProof/>
          <w:sz w:val="24"/>
          <w:szCs w:val="24"/>
        </w:rPr>
        <w:t>akta persidangan</w:t>
      </w:r>
      <w:r w:rsidR="001966E2">
        <w:rPr>
          <w:rFonts w:ascii="Arial" w:hAnsi="Arial" w:cs="Arial"/>
          <w:noProof/>
          <w:sz w:val="24"/>
          <w:szCs w:val="24"/>
        </w:rPr>
        <w:t xml:space="preserve"> juga</w:t>
      </w:r>
      <w:r w:rsidR="0070646D">
        <w:rPr>
          <w:rFonts w:ascii="Arial" w:hAnsi="Arial" w:cs="Arial"/>
          <w:noProof/>
          <w:sz w:val="24"/>
          <w:szCs w:val="24"/>
        </w:rPr>
        <w:t xml:space="preserve"> menunjukkan ternyata pembangunan baru mencapai 50-60%.</w:t>
      </w:r>
    </w:p>
    <w:p w14:paraId="2F0FA18F" w14:textId="061FBE0C" w:rsidR="008A1DE5" w:rsidRDefault="0070646D" w:rsidP="00800ABC">
      <w:pPr>
        <w:jc w:val="both"/>
        <w:rPr>
          <w:rFonts w:ascii="Arial" w:hAnsi="Arial" w:cs="Arial"/>
          <w:noProof/>
          <w:sz w:val="24"/>
          <w:szCs w:val="24"/>
        </w:rPr>
      </w:pPr>
      <w:r>
        <w:rPr>
          <w:rFonts w:ascii="Arial" w:hAnsi="Arial" w:cs="Arial"/>
          <w:noProof/>
          <w:sz w:val="24"/>
          <w:szCs w:val="24"/>
        </w:rPr>
        <w:t>Dalam putusan, Majelis mengabulkan permohonan penundaan dan gugatan Penggugat seluruhnya dengan menyatakan batal dan tidak sah pemenangan tender dan mewajibkan Tergugat I mencabutnya.</w:t>
      </w:r>
      <w:r w:rsidR="001966E2">
        <w:rPr>
          <w:rFonts w:ascii="Arial" w:hAnsi="Arial" w:cs="Arial"/>
          <w:noProof/>
          <w:sz w:val="24"/>
          <w:szCs w:val="24"/>
        </w:rPr>
        <w:t xml:space="preserve"> Putusan ini dikuatkan pada tingkat banding. Pada tingkat kasasi, Majelis juga menimbang Judex Facti sudah benar dan tidak terdapat kesalahan dalam penerapan hukum karena objek sengketa nyatanya telah bertentangan dengan Pasal 19 Perpres No. 16 Tahun 2018 tentang Pengadaan Barang/Jasa.</w:t>
      </w:r>
    </w:p>
    <w:p w14:paraId="309D8C36" w14:textId="77777777" w:rsidR="006D640E" w:rsidRPr="001966E2" w:rsidRDefault="006D640E" w:rsidP="001966E2">
      <w:pPr>
        <w:jc w:val="both"/>
        <w:rPr>
          <w:rFonts w:ascii="Arial" w:hAnsi="Arial" w:cs="Arial"/>
          <w:noProof/>
          <w:sz w:val="24"/>
          <w:szCs w:val="24"/>
        </w:rPr>
      </w:pPr>
    </w:p>
    <w:p w14:paraId="333913F8" w14:textId="359AE3B6" w:rsidR="007927FB" w:rsidRDefault="007927FB" w:rsidP="007927FB">
      <w:pPr>
        <w:jc w:val="both"/>
        <w:rPr>
          <w:rFonts w:ascii="Arial" w:hAnsi="Arial" w:cs="Arial"/>
          <w:noProof/>
          <w:sz w:val="24"/>
          <w:szCs w:val="24"/>
        </w:rPr>
      </w:pPr>
      <w:r>
        <w:rPr>
          <w:rFonts w:ascii="Arial" w:hAnsi="Arial" w:cs="Arial"/>
          <w:noProof/>
          <w:sz w:val="24"/>
          <w:szCs w:val="24"/>
        </w:rPr>
        <w:t xml:space="preserve">→ Putusan Mahkamah Agung Nomor </w:t>
      </w:r>
      <w:r w:rsidR="00574EDE">
        <w:rPr>
          <w:rFonts w:ascii="Arial" w:hAnsi="Arial" w:cs="Arial"/>
          <w:noProof/>
          <w:sz w:val="24"/>
          <w:szCs w:val="24"/>
        </w:rPr>
        <w:t>319 K/TUN/2022, 20 Juni 202</w:t>
      </w:r>
      <w:r w:rsidR="00D8150D">
        <w:rPr>
          <w:rFonts w:ascii="Arial" w:hAnsi="Arial" w:cs="Arial"/>
          <w:noProof/>
          <w:sz w:val="24"/>
          <w:szCs w:val="24"/>
        </w:rPr>
        <w:t>2</w:t>
      </w:r>
    </w:p>
    <w:p w14:paraId="2FBFF041" w14:textId="06B97496" w:rsidR="007927FB" w:rsidRDefault="007927FB" w:rsidP="007927FB">
      <w:pPr>
        <w:jc w:val="both"/>
        <w:rPr>
          <w:rFonts w:ascii="Arial" w:hAnsi="Arial" w:cs="Arial"/>
          <w:noProof/>
          <w:sz w:val="24"/>
          <w:szCs w:val="24"/>
        </w:rPr>
      </w:pPr>
      <w:r>
        <w:rPr>
          <w:rFonts w:ascii="Arial" w:hAnsi="Arial" w:cs="Arial"/>
          <w:noProof/>
          <w:sz w:val="24"/>
          <w:szCs w:val="24"/>
        </w:rPr>
        <w:lastRenderedPageBreak/>
        <w:t xml:space="preserve">Sumber: </w:t>
      </w:r>
    </w:p>
    <w:p w14:paraId="6B6C2558" w14:textId="4A8EC2F2" w:rsidR="007927FB" w:rsidRPr="00574EDE" w:rsidRDefault="006973F3" w:rsidP="007927FB">
      <w:pPr>
        <w:jc w:val="both"/>
        <w:rPr>
          <w:rFonts w:ascii="Arial" w:hAnsi="Arial" w:cs="Arial"/>
          <w:sz w:val="24"/>
          <w:szCs w:val="24"/>
        </w:rPr>
      </w:pPr>
      <w:hyperlink r:id="rId5" w:history="1">
        <w:r w:rsidRPr="00574EDE">
          <w:rPr>
            <w:rStyle w:val="Hyperlink"/>
            <w:rFonts w:ascii="Arial" w:hAnsi="Arial" w:cs="Arial"/>
            <w:sz w:val="24"/>
            <w:szCs w:val="24"/>
          </w:rPr>
          <w:t>https://putusan3.mahkamahagung.go.id/direktori/putusan/zaed1d1a3b8850c098b1313131363432.html</w:t>
        </w:r>
      </w:hyperlink>
      <w:r w:rsidRPr="00574EDE">
        <w:rPr>
          <w:rFonts w:ascii="Arial" w:hAnsi="Arial" w:cs="Arial"/>
          <w:sz w:val="24"/>
          <w:szCs w:val="24"/>
        </w:rPr>
        <w:t xml:space="preserve"> </w:t>
      </w:r>
    </w:p>
    <w:p w14:paraId="7170BB50" w14:textId="77777777" w:rsidR="007927FB" w:rsidRPr="00645E16" w:rsidRDefault="007927FB" w:rsidP="007927FB">
      <w:pPr>
        <w:spacing w:after="0"/>
        <w:jc w:val="both"/>
        <w:rPr>
          <w:rFonts w:ascii="Arial" w:hAnsi="Arial" w:cs="Arial"/>
          <w:sz w:val="24"/>
          <w:szCs w:val="24"/>
        </w:rPr>
      </w:pPr>
    </w:p>
    <w:p w14:paraId="0CCED3C4" w14:textId="77777777" w:rsidR="007927FB" w:rsidRDefault="007927FB" w:rsidP="007927FB">
      <w:pPr>
        <w:spacing w:after="0"/>
        <w:jc w:val="both"/>
        <w:rPr>
          <w:rFonts w:ascii="Arial" w:hAnsi="Arial" w:cs="Arial"/>
          <w:noProof/>
          <w:sz w:val="24"/>
          <w:szCs w:val="24"/>
        </w:rPr>
      </w:pPr>
      <w:r>
        <w:rPr>
          <w:rFonts w:ascii="Arial" w:hAnsi="Arial" w:cs="Arial"/>
          <w:noProof/>
          <w:sz w:val="24"/>
          <w:szCs w:val="24"/>
        </w:rPr>
        <w:t>Salam Pengadaan,</w:t>
      </w:r>
    </w:p>
    <w:p w14:paraId="759EC8A9" w14:textId="77777777" w:rsidR="007927FB" w:rsidRDefault="007927FB" w:rsidP="007927FB">
      <w:pPr>
        <w:spacing w:after="0"/>
        <w:jc w:val="both"/>
        <w:rPr>
          <w:rFonts w:ascii="Arial" w:hAnsi="Arial" w:cs="Arial"/>
          <w:noProof/>
          <w:sz w:val="24"/>
          <w:szCs w:val="24"/>
        </w:rPr>
      </w:pPr>
      <w:r>
        <w:rPr>
          <w:rFonts w:ascii="Arial" w:hAnsi="Arial" w:cs="Arial"/>
          <w:noProof/>
          <w:sz w:val="24"/>
          <w:szCs w:val="24"/>
        </w:rPr>
        <w:t>LBH Pengadaan Publik Indonesia</w:t>
      </w:r>
    </w:p>
    <w:p w14:paraId="67850004" w14:textId="77777777" w:rsidR="007927FB" w:rsidRPr="00510202" w:rsidRDefault="007927FB" w:rsidP="007927FB">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45E86C5" w14:textId="77777777" w:rsidR="007927FB" w:rsidRDefault="007927FB" w:rsidP="007927FB"/>
    <w:p w14:paraId="4096A58E" w14:textId="6965344B" w:rsidR="007927FB" w:rsidRDefault="007927FB" w:rsidP="007927FB">
      <w:pPr>
        <w:jc w:val="both"/>
      </w:pPr>
    </w:p>
    <w:p w14:paraId="6E5A14D2" w14:textId="77777777" w:rsidR="007927FB" w:rsidRPr="00645E16" w:rsidRDefault="007927FB" w:rsidP="007927FB">
      <w:pPr>
        <w:spacing w:after="0"/>
        <w:jc w:val="both"/>
        <w:rPr>
          <w:rFonts w:ascii="Arial" w:hAnsi="Arial" w:cs="Arial"/>
          <w:sz w:val="24"/>
          <w:szCs w:val="24"/>
        </w:rPr>
      </w:pPr>
    </w:p>
    <w:p w14:paraId="620EF446" w14:textId="77777777" w:rsidR="007927FB" w:rsidRDefault="007927FB" w:rsidP="007927FB"/>
    <w:p w14:paraId="06B5E168"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273BF"/>
    <w:multiLevelType w:val="hybridMultilevel"/>
    <w:tmpl w:val="15DE59F8"/>
    <w:lvl w:ilvl="0" w:tplc="478AE538">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0525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FB"/>
    <w:rsid w:val="00033430"/>
    <w:rsid w:val="000A4DA3"/>
    <w:rsid w:val="00171D91"/>
    <w:rsid w:val="001966E2"/>
    <w:rsid w:val="001B1550"/>
    <w:rsid w:val="001C4A36"/>
    <w:rsid w:val="002906DE"/>
    <w:rsid w:val="003C2C23"/>
    <w:rsid w:val="00422ADC"/>
    <w:rsid w:val="00574EDE"/>
    <w:rsid w:val="00651597"/>
    <w:rsid w:val="006973F3"/>
    <w:rsid w:val="006D640E"/>
    <w:rsid w:val="0070646D"/>
    <w:rsid w:val="00776034"/>
    <w:rsid w:val="007927FB"/>
    <w:rsid w:val="007C3298"/>
    <w:rsid w:val="007C6969"/>
    <w:rsid w:val="00800ABC"/>
    <w:rsid w:val="008A1DE5"/>
    <w:rsid w:val="009F556C"/>
    <w:rsid w:val="009F583F"/>
    <w:rsid w:val="00AA74F7"/>
    <w:rsid w:val="00AE4CD5"/>
    <w:rsid w:val="00B174A8"/>
    <w:rsid w:val="00B43028"/>
    <w:rsid w:val="00B85EC4"/>
    <w:rsid w:val="00BD0FD3"/>
    <w:rsid w:val="00C121A5"/>
    <w:rsid w:val="00C8146C"/>
    <w:rsid w:val="00D02B75"/>
    <w:rsid w:val="00D804C4"/>
    <w:rsid w:val="00D8150D"/>
    <w:rsid w:val="00E83F27"/>
    <w:rsid w:val="00F71A69"/>
    <w:rsid w:val="00FD14E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561F3"/>
  <w15:chartTrackingRefBased/>
  <w15:docId w15:val="{69508707-F9C0-4DA9-9D1E-EAAFBEA9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7FB"/>
  </w:style>
  <w:style w:type="paragraph" w:styleId="Heading1">
    <w:name w:val="heading 1"/>
    <w:basedOn w:val="Normal"/>
    <w:next w:val="Normal"/>
    <w:link w:val="Heading1Char"/>
    <w:uiPriority w:val="9"/>
    <w:qFormat/>
    <w:rsid w:val="007927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27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27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27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27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27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7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7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7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7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27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27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27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27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27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7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7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7FB"/>
    <w:rPr>
      <w:rFonts w:eastAsiaTheme="majorEastAsia" w:cstheme="majorBidi"/>
      <w:color w:val="272727" w:themeColor="text1" w:themeTint="D8"/>
    </w:rPr>
  </w:style>
  <w:style w:type="paragraph" w:styleId="Title">
    <w:name w:val="Title"/>
    <w:basedOn w:val="Normal"/>
    <w:next w:val="Normal"/>
    <w:link w:val="TitleChar"/>
    <w:uiPriority w:val="10"/>
    <w:qFormat/>
    <w:rsid w:val="00792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7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7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7FB"/>
    <w:pPr>
      <w:spacing w:before="160"/>
      <w:jc w:val="center"/>
    </w:pPr>
    <w:rPr>
      <w:i/>
      <w:iCs/>
      <w:color w:val="404040" w:themeColor="text1" w:themeTint="BF"/>
    </w:rPr>
  </w:style>
  <w:style w:type="character" w:customStyle="1" w:styleId="QuoteChar">
    <w:name w:val="Quote Char"/>
    <w:basedOn w:val="DefaultParagraphFont"/>
    <w:link w:val="Quote"/>
    <w:uiPriority w:val="29"/>
    <w:rsid w:val="007927FB"/>
    <w:rPr>
      <w:i/>
      <w:iCs/>
      <w:color w:val="404040" w:themeColor="text1" w:themeTint="BF"/>
    </w:rPr>
  </w:style>
  <w:style w:type="paragraph" w:styleId="ListParagraph">
    <w:name w:val="List Paragraph"/>
    <w:basedOn w:val="Normal"/>
    <w:uiPriority w:val="34"/>
    <w:qFormat/>
    <w:rsid w:val="007927FB"/>
    <w:pPr>
      <w:ind w:left="720"/>
      <w:contextualSpacing/>
    </w:pPr>
  </w:style>
  <w:style w:type="character" w:styleId="IntenseEmphasis">
    <w:name w:val="Intense Emphasis"/>
    <w:basedOn w:val="DefaultParagraphFont"/>
    <w:uiPriority w:val="21"/>
    <w:qFormat/>
    <w:rsid w:val="007927FB"/>
    <w:rPr>
      <w:i/>
      <w:iCs/>
      <w:color w:val="2F5496" w:themeColor="accent1" w:themeShade="BF"/>
    </w:rPr>
  </w:style>
  <w:style w:type="paragraph" w:styleId="IntenseQuote">
    <w:name w:val="Intense Quote"/>
    <w:basedOn w:val="Normal"/>
    <w:next w:val="Normal"/>
    <w:link w:val="IntenseQuoteChar"/>
    <w:uiPriority w:val="30"/>
    <w:qFormat/>
    <w:rsid w:val="007927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27FB"/>
    <w:rPr>
      <w:i/>
      <w:iCs/>
      <w:color w:val="2F5496" w:themeColor="accent1" w:themeShade="BF"/>
    </w:rPr>
  </w:style>
  <w:style w:type="character" w:styleId="IntenseReference">
    <w:name w:val="Intense Reference"/>
    <w:basedOn w:val="DefaultParagraphFont"/>
    <w:uiPriority w:val="32"/>
    <w:qFormat/>
    <w:rsid w:val="007927FB"/>
    <w:rPr>
      <w:b/>
      <w:bCs/>
      <w:smallCaps/>
      <w:color w:val="2F5496" w:themeColor="accent1" w:themeShade="BF"/>
      <w:spacing w:val="5"/>
    </w:rPr>
  </w:style>
  <w:style w:type="character" w:styleId="Hyperlink">
    <w:name w:val="Hyperlink"/>
    <w:basedOn w:val="DefaultParagraphFont"/>
    <w:uiPriority w:val="99"/>
    <w:unhideWhenUsed/>
    <w:rsid w:val="007927FB"/>
    <w:rPr>
      <w:color w:val="0563C1" w:themeColor="hyperlink"/>
      <w:u w:val="single"/>
    </w:rPr>
  </w:style>
  <w:style w:type="character" w:styleId="UnresolvedMention">
    <w:name w:val="Unresolved Mention"/>
    <w:basedOn w:val="DefaultParagraphFont"/>
    <w:uiPriority w:val="99"/>
    <w:semiHidden/>
    <w:unhideWhenUsed/>
    <w:rsid w:val="00792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d1d1a3b8850c098b131313136343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2025-07-28T10:10:00Z</dcterms:created>
  <dcterms:modified xsi:type="dcterms:W3CDTF">2025-08-05T09:10:00Z</dcterms:modified>
</cp:coreProperties>
</file>