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E5FD" w14:textId="1C1E92D3" w:rsidR="00A9773D" w:rsidRDefault="00A9773D" w:rsidP="00E76A5A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2255ED56" w14:textId="3DD349CA" w:rsidR="00E76A5A" w:rsidRDefault="005F5AAD" w:rsidP="00E76A5A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Kamis, 22 </w:t>
      </w:r>
      <w:r w:rsidR="00E76A5A">
        <w:rPr>
          <w:rFonts w:ascii="Arial" w:hAnsi="Arial" w:cs="Arial"/>
          <w:b/>
          <w:bCs/>
          <w:noProof/>
          <w:sz w:val="24"/>
          <w:szCs w:val="24"/>
        </w:rPr>
        <w:t>Januari 2026</w:t>
      </w:r>
    </w:p>
    <w:p w14:paraId="6DA679CA" w14:textId="6EF5222A" w:rsidR="00354703" w:rsidRDefault="00354703" w:rsidP="00354703">
      <w:pPr>
        <w:spacing w:before="240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JAMINAN SANGGAH BANDING HARUS DISERAHKAN SEBELUM MASA SANGGAH BANDING BERAKHIR </w:t>
      </w:r>
      <w:r w:rsidR="008A74B2">
        <w:rPr>
          <w:rFonts w:ascii="Arial" w:hAnsi="Arial" w:cs="Arial"/>
          <w:b/>
          <w:bCs/>
          <w:noProof/>
          <w:sz w:val="24"/>
          <w:szCs w:val="24"/>
        </w:rPr>
        <w:t>UNTUK MELENGKAPI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UPAYA ADMINISTRATIF </w:t>
      </w:r>
    </w:p>
    <w:p w14:paraId="7010E984" w14:textId="6021E6B7" w:rsidR="00A9773D" w:rsidRDefault="00E90164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PT Konstruksi Pribumi Manggala </w:t>
      </w:r>
      <w:r w:rsidR="00462A21">
        <w:rPr>
          <w:rFonts w:ascii="Arial" w:hAnsi="Arial" w:cs="Arial"/>
          <w:noProof/>
          <w:sz w:val="24"/>
          <w:szCs w:val="24"/>
        </w:rPr>
        <w:t xml:space="preserve">(Penggugat) </w:t>
      </w:r>
      <w:r>
        <w:rPr>
          <w:rFonts w:ascii="Arial" w:hAnsi="Arial" w:cs="Arial"/>
          <w:noProof/>
          <w:sz w:val="24"/>
          <w:szCs w:val="24"/>
        </w:rPr>
        <w:t xml:space="preserve">menggugat Pokja Pemilihan </w:t>
      </w:r>
      <w:r w:rsidR="00462A21">
        <w:rPr>
          <w:rFonts w:ascii="Arial" w:hAnsi="Arial" w:cs="Arial"/>
          <w:noProof/>
          <w:sz w:val="24"/>
          <w:szCs w:val="24"/>
        </w:rPr>
        <w:t xml:space="preserve">(Tergugat) </w:t>
      </w:r>
      <w:r w:rsidR="00F83855">
        <w:rPr>
          <w:rFonts w:ascii="Arial" w:hAnsi="Arial" w:cs="Arial"/>
          <w:noProof/>
          <w:sz w:val="24"/>
          <w:szCs w:val="24"/>
        </w:rPr>
        <w:t xml:space="preserve">pada Tender </w:t>
      </w:r>
      <w:r w:rsidR="00044C4A">
        <w:rPr>
          <w:rFonts w:ascii="Arial" w:hAnsi="Arial" w:cs="Arial"/>
          <w:noProof/>
          <w:sz w:val="24"/>
          <w:szCs w:val="24"/>
        </w:rPr>
        <w:t xml:space="preserve">Pekerjaan Konstruksi </w:t>
      </w:r>
      <w:r w:rsidR="00F83855">
        <w:rPr>
          <w:rFonts w:ascii="Arial" w:hAnsi="Arial" w:cs="Arial"/>
          <w:noProof/>
          <w:sz w:val="24"/>
          <w:szCs w:val="24"/>
        </w:rPr>
        <w:t xml:space="preserve">Jl. Ds. Danau Embat – Jl. Ds. Bulian Jaya </w:t>
      </w:r>
      <w:r w:rsidR="00462A21">
        <w:rPr>
          <w:rFonts w:ascii="Arial" w:hAnsi="Arial" w:cs="Arial"/>
          <w:noProof/>
          <w:sz w:val="24"/>
          <w:szCs w:val="24"/>
        </w:rPr>
        <w:t xml:space="preserve">ke PTUN Jambi </w:t>
      </w:r>
      <w:r w:rsidR="00F83855">
        <w:rPr>
          <w:rFonts w:ascii="Arial" w:hAnsi="Arial" w:cs="Arial"/>
          <w:noProof/>
          <w:sz w:val="24"/>
          <w:szCs w:val="24"/>
        </w:rPr>
        <w:t xml:space="preserve">karena telah </w:t>
      </w:r>
      <w:r w:rsidR="00462A21">
        <w:rPr>
          <w:rFonts w:ascii="Arial" w:hAnsi="Arial" w:cs="Arial"/>
          <w:noProof/>
          <w:sz w:val="24"/>
          <w:szCs w:val="24"/>
        </w:rPr>
        <w:t>menggugurkan</w:t>
      </w:r>
      <w:r w:rsidR="00314B4B">
        <w:rPr>
          <w:rFonts w:ascii="Arial" w:hAnsi="Arial" w:cs="Arial"/>
          <w:noProof/>
          <w:sz w:val="24"/>
          <w:szCs w:val="24"/>
        </w:rPr>
        <w:t>nya</w:t>
      </w:r>
      <w:r w:rsidR="00462A21">
        <w:rPr>
          <w:rFonts w:ascii="Arial" w:hAnsi="Arial" w:cs="Arial"/>
          <w:noProof/>
          <w:sz w:val="24"/>
          <w:szCs w:val="24"/>
        </w:rPr>
        <w:t xml:space="preserve"> dan </w:t>
      </w:r>
      <w:r w:rsidR="00F83855">
        <w:rPr>
          <w:rFonts w:ascii="Arial" w:hAnsi="Arial" w:cs="Arial"/>
          <w:noProof/>
          <w:sz w:val="24"/>
          <w:szCs w:val="24"/>
        </w:rPr>
        <w:t xml:space="preserve">menetapkan Aldo Putra Jambi sebagai pemenang tender berdasarkan Berita Acara Hasil Pemilihan </w:t>
      </w:r>
      <w:r w:rsidR="004E4EA3">
        <w:rPr>
          <w:rFonts w:ascii="Arial" w:hAnsi="Arial" w:cs="Arial"/>
          <w:noProof/>
          <w:sz w:val="24"/>
          <w:szCs w:val="24"/>
        </w:rPr>
        <w:t xml:space="preserve">(Objek Perkara) </w:t>
      </w:r>
      <w:r w:rsidR="00F83855">
        <w:rPr>
          <w:rFonts w:ascii="Arial" w:hAnsi="Arial" w:cs="Arial"/>
          <w:noProof/>
          <w:sz w:val="24"/>
          <w:szCs w:val="24"/>
        </w:rPr>
        <w:t>tanggal 9 Agustus 2023.</w:t>
      </w:r>
    </w:p>
    <w:p w14:paraId="3642F66F" w14:textId="3C722604" w:rsidR="00F83855" w:rsidRDefault="00EA0C2C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Dalam </w:t>
      </w:r>
      <w:r w:rsidR="00272796">
        <w:rPr>
          <w:rFonts w:ascii="Arial" w:hAnsi="Arial" w:cs="Arial"/>
          <w:noProof/>
          <w:sz w:val="24"/>
          <w:szCs w:val="24"/>
        </w:rPr>
        <w:t>J</w:t>
      </w:r>
      <w:r>
        <w:rPr>
          <w:rFonts w:ascii="Arial" w:hAnsi="Arial" w:cs="Arial"/>
          <w:noProof/>
          <w:sz w:val="24"/>
          <w:szCs w:val="24"/>
        </w:rPr>
        <w:t xml:space="preserve">awaban </w:t>
      </w:r>
      <w:r w:rsidR="00272796">
        <w:rPr>
          <w:rFonts w:ascii="Arial" w:hAnsi="Arial" w:cs="Arial"/>
          <w:noProof/>
          <w:sz w:val="24"/>
          <w:szCs w:val="24"/>
        </w:rPr>
        <w:t>S</w:t>
      </w:r>
      <w:r>
        <w:rPr>
          <w:rFonts w:ascii="Arial" w:hAnsi="Arial" w:cs="Arial"/>
          <w:noProof/>
          <w:sz w:val="24"/>
          <w:szCs w:val="24"/>
        </w:rPr>
        <w:t>anggah</w:t>
      </w:r>
      <w:r w:rsidR="00272796">
        <w:rPr>
          <w:rFonts w:ascii="Arial" w:hAnsi="Arial" w:cs="Arial"/>
          <w:noProof/>
          <w:sz w:val="24"/>
          <w:szCs w:val="24"/>
        </w:rPr>
        <w:t xml:space="preserve"> tanggal 15 Agustus 2023</w:t>
      </w:r>
      <w:r>
        <w:rPr>
          <w:rFonts w:ascii="Arial" w:hAnsi="Arial" w:cs="Arial"/>
          <w:noProof/>
          <w:sz w:val="24"/>
          <w:szCs w:val="24"/>
        </w:rPr>
        <w:t>, Tergugat</w:t>
      </w:r>
      <w:r w:rsidR="00462A21">
        <w:rPr>
          <w:rFonts w:ascii="Arial" w:hAnsi="Arial" w:cs="Arial"/>
          <w:noProof/>
          <w:sz w:val="24"/>
          <w:szCs w:val="24"/>
        </w:rPr>
        <w:t xml:space="preserve"> memberikan alasan pengguguran karena terdapat perbedaan tandatangan</w:t>
      </w:r>
      <w:r>
        <w:rPr>
          <w:rFonts w:ascii="Arial" w:hAnsi="Arial" w:cs="Arial"/>
          <w:noProof/>
          <w:sz w:val="24"/>
          <w:szCs w:val="24"/>
        </w:rPr>
        <w:t xml:space="preserve"> oleh orang yang sama</w:t>
      </w:r>
      <w:r w:rsidR="00462A21">
        <w:rPr>
          <w:rFonts w:ascii="Arial" w:hAnsi="Arial" w:cs="Arial"/>
          <w:noProof/>
          <w:sz w:val="24"/>
          <w:szCs w:val="24"/>
        </w:rPr>
        <w:t xml:space="preserve"> pada </w:t>
      </w:r>
      <w:r>
        <w:rPr>
          <w:rFonts w:ascii="Arial" w:hAnsi="Arial" w:cs="Arial"/>
          <w:noProof/>
          <w:sz w:val="24"/>
          <w:szCs w:val="24"/>
        </w:rPr>
        <w:t xml:space="preserve">2 dokumen scan yang diupload Penggugat. </w:t>
      </w:r>
      <w:r w:rsidR="00272796">
        <w:rPr>
          <w:rFonts w:ascii="Arial" w:hAnsi="Arial" w:cs="Arial"/>
          <w:noProof/>
          <w:sz w:val="24"/>
          <w:szCs w:val="24"/>
        </w:rPr>
        <w:t xml:space="preserve">Hal ini </w:t>
      </w:r>
      <w:r w:rsidR="00906BE2">
        <w:rPr>
          <w:rFonts w:ascii="Arial" w:hAnsi="Arial" w:cs="Arial"/>
          <w:noProof/>
          <w:sz w:val="24"/>
          <w:szCs w:val="24"/>
        </w:rPr>
        <w:t>dibantah oleh</w:t>
      </w:r>
      <w:r w:rsidR="00272796">
        <w:rPr>
          <w:rFonts w:ascii="Arial" w:hAnsi="Arial" w:cs="Arial"/>
          <w:noProof/>
          <w:sz w:val="24"/>
          <w:szCs w:val="24"/>
        </w:rPr>
        <w:t xml:space="preserve"> Penggugat </w:t>
      </w:r>
      <w:r w:rsidR="00906BE2">
        <w:rPr>
          <w:rFonts w:ascii="Arial" w:hAnsi="Arial" w:cs="Arial"/>
          <w:noProof/>
          <w:sz w:val="24"/>
          <w:szCs w:val="24"/>
        </w:rPr>
        <w:t xml:space="preserve">dan menyatakan bahwa dokumen tersebut ditandatangani oleh orang yang sama </w:t>
      </w:r>
      <w:r w:rsidR="00314B4B">
        <w:rPr>
          <w:rFonts w:ascii="Arial" w:hAnsi="Arial" w:cs="Arial"/>
          <w:noProof/>
          <w:sz w:val="24"/>
          <w:szCs w:val="24"/>
        </w:rPr>
        <w:t>sehingga</w:t>
      </w:r>
      <w:r w:rsidR="00272796">
        <w:rPr>
          <w:rFonts w:ascii="Arial" w:hAnsi="Arial" w:cs="Arial"/>
          <w:noProof/>
          <w:sz w:val="24"/>
          <w:szCs w:val="24"/>
        </w:rPr>
        <w:t xml:space="preserve"> </w:t>
      </w:r>
      <w:r w:rsidR="00314B4B">
        <w:rPr>
          <w:rFonts w:ascii="Arial" w:hAnsi="Arial" w:cs="Arial"/>
          <w:noProof/>
          <w:sz w:val="24"/>
          <w:szCs w:val="24"/>
        </w:rPr>
        <w:t>diajukanlah</w:t>
      </w:r>
      <w:r w:rsidR="00272796">
        <w:rPr>
          <w:rFonts w:ascii="Arial" w:hAnsi="Arial" w:cs="Arial"/>
          <w:noProof/>
          <w:sz w:val="24"/>
          <w:szCs w:val="24"/>
        </w:rPr>
        <w:t xml:space="preserve"> Sangggah Banding tanggal 16 Agustus 2023 kepada KPA</w:t>
      </w:r>
      <w:r w:rsidR="00265C9E">
        <w:rPr>
          <w:rFonts w:ascii="Arial" w:hAnsi="Arial" w:cs="Arial"/>
          <w:noProof/>
          <w:sz w:val="24"/>
          <w:szCs w:val="24"/>
        </w:rPr>
        <w:t xml:space="preserve"> Kabid</w:t>
      </w:r>
      <w:r w:rsidR="00134EFC">
        <w:rPr>
          <w:rFonts w:ascii="Arial" w:hAnsi="Arial" w:cs="Arial"/>
          <w:noProof/>
          <w:sz w:val="24"/>
          <w:szCs w:val="24"/>
        </w:rPr>
        <w:t xml:space="preserve"> Bina Marga Dinas Pekerjaan Umum dan Tata Ruang Kab. Batang Hari</w:t>
      </w:r>
      <w:r w:rsidR="00272796">
        <w:rPr>
          <w:rFonts w:ascii="Arial" w:hAnsi="Arial" w:cs="Arial"/>
          <w:noProof/>
          <w:sz w:val="24"/>
          <w:szCs w:val="24"/>
        </w:rPr>
        <w:t>.</w:t>
      </w:r>
    </w:p>
    <w:p w14:paraId="2571578C" w14:textId="7B0508FD" w:rsidR="001D305F" w:rsidRDefault="001D305F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Sanggah Banding tersebut ditanggapi KPA tanggal 18 Agustus 2023 yang menyatakan belum bisa memberikan jawaban karena Penggugat belum me</w:t>
      </w:r>
      <w:r w:rsidR="00134EFC">
        <w:rPr>
          <w:rFonts w:ascii="Arial" w:hAnsi="Arial" w:cs="Arial"/>
          <w:noProof/>
          <w:sz w:val="24"/>
          <w:szCs w:val="24"/>
        </w:rPr>
        <w:t>nyerahkan</w:t>
      </w:r>
      <w:r>
        <w:rPr>
          <w:rFonts w:ascii="Arial" w:hAnsi="Arial" w:cs="Arial"/>
          <w:noProof/>
          <w:sz w:val="24"/>
          <w:szCs w:val="24"/>
        </w:rPr>
        <w:t xml:space="preserve"> Jaminan Sanggah Banding dan diberikan waktu hingga 21 Agustus 2023 pukul 08.00 WIB.</w:t>
      </w:r>
    </w:p>
    <w:p w14:paraId="7586BFCE" w14:textId="4FF247E6" w:rsidR="00272796" w:rsidRDefault="001D305F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Namun, Penggugat mendalilkan bahwa pembuatan Jaminan Sanggah Banding membutuhkan proses administrasi dari pihak penjamin selama 3 s/d 7 hari kerja. Sedangkan masa Jawaban Sanggah Banding adalah 5 hari kalender </w:t>
      </w:r>
      <w:r w:rsidR="004E4EA3">
        <w:rPr>
          <w:rFonts w:ascii="Arial" w:hAnsi="Arial" w:cs="Arial"/>
          <w:noProof/>
          <w:sz w:val="24"/>
          <w:szCs w:val="24"/>
        </w:rPr>
        <w:t>dan merasa tidak mungkin mengurus jaminan dengan batas waktu tersebut.</w:t>
      </w:r>
    </w:p>
    <w:p w14:paraId="001CC255" w14:textId="559CD5B2" w:rsidR="00134EFC" w:rsidRDefault="00134EFC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Sebelum memasuki pokok perkara, Majelis Hakim terlebih dahulu menimbang eksepsi yang diajukan Tergugat di antaranya</w:t>
      </w:r>
      <w:r w:rsidR="003C777D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kompetensi absolut pengadilan. </w:t>
      </w:r>
      <w:r w:rsidR="003C777D">
        <w:rPr>
          <w:rFonts w:ascii="Arial" w:hAnsi="Arial" w:cs="Arial"/>
          <w:noProof/>
          <w:sz w:val="24"/>
          <w:szCs w:val="24"/>
        </w:rPr>
        <w:t>Majelis memperhatikan Perpres tentang Pengadaan Barang/Jasa Pemerintah yang sudah mengatur ketentuan Upaya Admin</w:t>
      </w:r>
      <w:r w:rsidR="00354703">
        <w:rPr>
          <w:rFonts w:ascii="Arial" w:hAnsi="Arial" w:cs="Arial"/>
          <w:noProof/>
          <w:sz w:val="24"/>
          <w:szCs w:val="24"/>
        </w:rPr>
        <w:t>is</w:t>
      </w:r>
      <w:r w:rsidR="003C777D">
        <w:rPr>
          <w:rFonts w:ascii="Arial" w:hAnsi="Arial" w:cs="Arial"/>
          <w:noProof/>
          <w:sz w:val="24"/>
          <w:szCs w:val="24"/>
        </w:rPr>
        <w:t>tratif dan berdasarkan fakta persidangan, bahwa Penggugat belum tuntas melakukan Upaya Administratif karena tidak menyerahkan jaminan sanggah banding sebesar 1% dari nilai HPS.</w:t>
      </w:r>
    </w:p>
    <w:p w14:paraId="021F9C87" w14:textId="2688A9A0" w:rsidR="003C777D" w:rsidRDefault="003C777D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Oleh sebab itu, Majelis Hakim menimbang Pengadilan Tata Usaha Negara tidak berwenang mengadili dan memutus perkara sehingga dalam putusan</w:t>
      </w:r>
      <w:r w:rsidR="00E76A5A">
        <w:rPr>
          <w:rFonts w:ascii="Arial" w:hAnsi="Arial" w:cs="Arial"/>
          <w:noProof/>
          <w:sz w:val="24"/>
          <w:szCs w:val="24"/>
        </w:rPr>
        <w:t xml:space="preserve">nya menyatakan </w:t>
      </w:r>
      <w:r>
        <w:rPr>
          <w:rFonts w:ascii="Arial" w:hAnsi="Arial" w:cs="Arial"/>
          <w:noProof/>
          <w:sz w:val="24"/>
          <w:szCs w:val="24"/>
        </w:rPr>
        <w:t>gugatan Penggugat tidak diterima. Putusan ini dikuatkan pada tingkat Banding dan Kasasi di Mahkamah Agung.</w:t>
      </w:r>
    </w:p>
    <w:p w14:paraId="53DB618A" w14:textId="6C0D95F7" w:rsidR="00A9773D" w:rsidRDefault="00A9773D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355 K/TUN/2024, Tanggal </w:t>
      </w:r>
      <w:r w:rsidR="00AE05C1">
        <w:rPr>
          <w:rFonts w:ascii="Arial" w:hAnsi="Arial" w:cs="Arial"/>
          <w:noProof/>
          <w:sz w:val="24"/>
          <w:szCs w:val="24"/>
        </w:rPr>
        <w:t>11 November 2024</w:t>
      </w:r>
    </w:p>
    <w:p w14:paraId="2239DD40" w14:textId="26FDE528" w:rsidR="00A9773D" w:rsidRPr="00151CCB" w:rsidRDefault="00A9773D" w:rsidP="00A9773D">
      <w:pPr>
        <w:jc w:val="both"/>
        <w:rPr>
          <w:rFonts w:ascii="Arial" w:hAnsi="Arial" w:cs="Arial"/>
          <w:sz w:val="24"/>
          <w:szCs w:val="24"/>
        </w:rPr>
      </w:pPr>
      <w:r w:rsidRPr="00151CCB">
        <w:rPr>
          <w:rFonts w:ascii="Arial" w:hAnsi="Arial" w:cs="Arial"/>
          <w:noProof/>
          <w:sz w:val="24"/>
          <w:szCs w:val="24"/>
        </w:rPr>
        <w:t xml:space="preserve">Sumber: </w:t>
      </w:r>
      <w:hyperlink r:id="rId4" w:history="1">
        <w:r w:rsidRPr="004D7AA3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https://putusan3.mahkamahagung.go.id/direktori/putusan/zaef9a804f7fba92a209313434323135.html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20E9AC3B" w14:textId="77777777" w:rsidR="00A9773D" w:rsidRPr="00251753" w:rsidRDefault="00A9773D" w:rsidP="00A9773D">
      <w:pPr>
        <w:jc w:val="both"/>
      </w:pPr>
    </w:p>
    <w:p w14:paraId="3F810DF4" w14:textId="77777777" w:rsidR="00A9773D" w:rsidRDefault="00A9773D" w:rsidP="00A9773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1BFDED1" w14:textId="31636580" w:rsidR="007C6969" w:rsidRPr="00006AA1" w:rsidRDefault="00A9773D" w:rsidP="00006AA1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sectPr w:rsidR="007C6969" w:rsidRPr="00006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3D"/>
    <w:rsid w:val="00006AA1"/>
    <w:rsid w:val="00044C4A"/>
    <w:rsid w:val="00101965"/>
    <w:rsid w:val="00134EFC"/>
    <w:rsid w:val="001D305F"/>
    <w:rsid w:val="00265C9E"/>
    <w:rsid w:val="00272796"/>
    <w:rsid w:val="00314B4B"/>
    <w:rsid w:val="00354703"/>
    <w:rsid w:val="003C777D"/>
    <w:rsid w:val="0040787B"/>
    <w:rsid w:val="00422ADC"/>
    <w:rsid w:val="00462A21"/>
    <w:rsid w:val="004E4EA3"/>
    <w:rsid w:val="005F5AAD"/>
    <w:rsid w:val="00776034"/>
    <w:rsid w:val="007C6969"/>
    <w:rsid w:val="008A74B2"/>
    <w:rsid w:val="00906BE2"/>
    <w:rsid w:val="0096452E"/>
    <w:rsid w:val="00A75E21"/>
    <w:rsid w:val="00A9773D"/>
    <w:rsid w:val="00AE05C1"/>
    <w:rsid w:val="00B3670E"/>
    <w:rsid w:val="00D90838"/>
    <w:rsid w:val="00E76A5A"/>
    <w:rsid w:val="00E90164"/>
    <w:rsid w:val="00EA0C2C"/>
    <w:rsid w:val="00F8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7184"/>
  <w15:chartTrackingRefBased/>
  <w15:docId w15:val="{8D4F7A4E-2092-4004-8874-F6BFC14A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73D"/>
  </w:style>
  <w:style w:type="paragraph" w:styleId="Heading1">
    <w:name w:val="heading 1"/>
    <w:basedOn w:val="Normal"/>
    <w:next w:val="Normal"/>
    <w:link w:val="Heading1Char"/>
    <w:uiPriority w:val="9"/>
    <w:qFormat/>
    <w:rsid w:val="00A97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7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7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7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7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73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7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f9a804f7fba92a2093134343231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10</cp:revision>
  <dcterms:created xsi:type="dcterms:W3CDTF">2026-01-17T04:47:00Z</dcterms:created>
  <dcterms:modified xsi:type="dcterms:W3CDTF">2026-01-22T09:56:00Z</dcterms:modified>
</cp:coreProperties>
</file>